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EF9" w:rsidRPr="00294F31" w:rsidRDefault="005067D0">
      <w:pPr>
        <w:rPr>
          <w:rFonts w:ascii="Arial" w:hAnsi="Arial" w:cs="Arial"/>
          <w:b/>
        </w:rPr>
      </w:pPr>
      <w:r w:rsidRPr="00294F31">
        <w:rPr>
          <w:rFonts w:ascii="Arial" w:hAnsi="Arial" w:cs="Arial"/>
          <w:b/>
        </w:rPr>
        <w:t xml:space="preserve">Pressemitteilung- </w:t>
      </w:r>
      <w:r w:rsidR="00EA2381" w:rsidRPr="00294F31">
        <w:rPr>
          <w:rFonts w:ascii="Arial" w:hAnsi="Arial" w:cs="Arial"/>
          <w:b/>
        </w:rPr>
        <w:t xml:space="preserve">Bayerisches </w:t>
      </w:r>
      <w:r w:rsidRPr="00294F31">
        <w:rPr>
          <w:rFonts w:ascii="Arial" w:hAnsi="Arial" w:cs="Arial"/>
          <w:b/>
        </w:rPr>
        <w:t>Landespflegegeld</w:t>
      </w:r>
    </w:p>
    <w:p w:rsidR="005067D0" w:rsidRPr="00294F31" w:rsidRDefault="005067D0">
      <w:pPr>
        <w:rPr>
          <w:rFonts w:ascii="Arial" w:hAnsi="Arial" w:cs="Arial"/>
        </w:rPr>
      </w:pPr>
    </w:p>
    <w:p w:rsidR="000D2FF3" w:rsidRPr="00294F31" w:rsidRDefault="005067D0">
      <w:pPr>
        <w:rPr>
          <w:rFonts w:ascii="Arial" w:hAnsi="Arial" w:cs="Arial"/>
        </w:rPr>
      </w:pPr>
      <w:r w:rsidRPr="00294F31">
        <w:rPr>
          <w:rFonts w:ascii="Arial" w:hAnsi="Arial" w:cs="Arial"/>
        </w:rPr>
        <w:t xml:space="preserve">Der Landkreis Cham möchte Bürgerinnen und Bürger auf die Möglichkeit der Antragstellung auf Landespflegegeld hinweisen. Wer im Jahr </w:t>
      </w:r>
      <w:r w:rsidR="000D2FF3" w:rsidRPr="00294F31">
        <w:rPr>
          <w:rFonts w:ascii="Arial" w:hAnsi="Arial" w:cs="Arial"/>
        </w:rPr>
        <w:t>2024</w:t>
      </w:r>
      <w:r w:rsidRPr="00294F31">
        <w:rPr>
          <w:rFonts w:ascii="Arial" w:hAnsi="Arial" w:cs="Arial"/>
        </w:rPr>
        <w:t xml:space="preserve"> pflegebedürftig geworden ist und mindestens in Pflegegrad 2 eingestuft wurde, </w:t>
      </w:r>
      <w:r w:rsidR="00EA2381" w:rsidRPr="00294F31">
        <w:rPr>
          <w:rFonts w:ascii="Arial" w:hAnsi="Arial" w:cs="Arial"/>
        </w:rPr>
        <w:t>kann</w:t>
      </w:r>
      <w:r w:rsidRPr="00294F31">
        <w:rPr>
          <w:rFonts w:ascii="Arial" w:hAnsi="Arial" w:cs="Arial"/>
        </w:rPr>
        <w:t xml:space="preserve"> Landespflegegeld</w:t>
      </w:r>
      <w:r w:rsidR="00EA2381" w:rsidRPr="00294F31">
        <w:rPr>
          <w:rFonts w:ascii="Arial" w:hAnsi="Arial" w:cs="Arial"/>
        </w:rPr>
        <w:t xml:space="preserve"> beantragen</w:t>
      </w:r>
      <w:r w:rsidRPr="00294F31">
        <w:rPr>
          <w:rFonts w:ascii="Arial" w:hAnsi="Arial" w:cs="Arial"/>
        </w:rPr>
        <w:t xml:space="preserve">. Seit 2018 können Pflegebedürftige, die ihren Hauptwohnsitz in Bayern haben, einmal jährlich </w:t>
      </w:r>
      <w:r w:rsidR="00094BB6">
        <w:rPr>
          <w:rFonts w:ascii="Arial" w:hAnsi="Arial" w:cs="Arial"/>
        </w:rPr>
        <w:t>das Landespflegegeld</w:t>
      </w:r>
      <w:bookmarkStart w:id="0" w:name="_GoBack"/>
      <w:bookmarkEnd w:id="0"/>
      <w:r w:rsidRPr="00294F31">
        <w:rPr>
          <w:rFonts w:ascii="Arial" w:hAnsi="Arial" w:cs="Arial"/>
        </w:rPr>
        <w:t xml:space="preserve"> vom Freistaat erhalten. </w:t>
      </w:r>
    </w:p>
    <w:p w:rsidR="000D2FF3" w:rsidRPr="00294F31" w:rsidRDefault="005067D0">
      <w:pPr>
        <w:rPr>
          <w:rFonts w:ascii="Arial" w:hAnsi="Arial" w:cs="Arial"/>
        </w:rPr>
      </w:pPr>
      <w:r w:rsidRPr="00294F31">
        <w:rPr>
          <w:rFonts w:ascii="Arial" w:hAnsi="Arial" w:cs="Arial"/>
        </w:rPr>
        <w:t>Für das laufende Pflegegeldjahr (1. Oktober 202</w:t>
      </w:r>
      <w:r w:rsidR="000D2FF3" w:rsidRPr="00294F31">
        <w:rPr>
          <w:rFonts w:ascii="Arial" w:hAnsi="Arial" w:cs="Arial"/>
        </w:rPr>
        <w:t>3</w:t>
      </w:r>
      <w:r w:rsidRPr="00294F31">
        <w:rPr>
          <w:rFonts w:ascii="Arial" w:hAnsi="Arial" w:cs="Arial"/>
        </w:rPr>
        <w:t xml:space="preserve"> bis 30. September 202</w:t>
      </w:r>
      <w:r w:rsidR="000D2FF3" w:rsidRPr="00294F31">
        <w:rPr>
          <w:rFonts w:ascii="Arial" w:hAnsi="Arial" w:cs="Arial"/>
        </w:rPr>
        <w:t>4</w:t>
      </w:r>
      <w:r w:rsidRPr="00294F31">
        <w:rPr>
          <w:rFonts w:ascii="Arial" w:hAnsi="Arial" w:cs="Arial"/>
        </w:rPr>
        <w:t xml:space="preserve">) kann der Erstantrag auf Landespflegegeld noch </w:t>
      </w:r>
      <w:r w:rsidRPr="00294F31">
        <w:rPr>
          <w:rFonts w:ascii="Arial" w:hAnsi="Arial" w:cs="Arial"/>
          <w:b/>
        </w:rPr>
        <w:t>bis zum 31. Dezember 202</w:t>
      </w:r>
      <w:r w:rsidR="000D2FF3" w:rsidRPr="00294F31">
        <w:rPr>
          <w:rFonts w:ascii="Arial" w:hAnsi="Arial" w:cs="Arial"/>
          <w:b/>
        </w:rPr>
        <w:t>4</w:t>
      </w:r>
      <w:r w:rsidRPr="00294F31">
        <w:rPr>
          <w:rFonts w:ascii="Arial" w:hAnsi="Arial" w:cs="Arial"/>
        </w:rPr>
        <w:t xml:space="preserve"> gestellt werden. </w:t>
      </w:r>
    </w:p>
    <w:p w:rsidR="000D2FF3" w:rsidRPr="00294F31" w:rsidRDefault="000D2FF3">
      <w:pPr>
        <w:rPr>
          <w:rFonts w:ascii="Arial" w:hAnsi="Arial" w:cs="Arial"/>
        </w:rPr>
      </w:pPr>
    </w:p>
    <w:p w:rsidR="000D2FF3" w:rsidRPr="00294F31" w:rsidRDefault="005067D0">
      <w:pPr>
        <w:rPr>
          <w:rFonts w:ascii="Arial" w:hAnsi="Arial" w:cs="Arial"/>
        </w:rPr>
      </w:pPr>
      <w:r w:rsidRPr="00294F31">
        <w:rPr>
          <w:rFonts w:ascii="Arial" w:hAnsi="Arial" w:cs="Arial"/>
        </w:rPr>
        <w:t xml:space="preserve">Das entsprechende Antragsformular und weitere Informationen gibt es im Landratsamt Cham bei der Bürgerservicestelle oder im Internet unter </w:t>
      </w:r>
      <w:hyperlink r:id="rId6" w:history="1">
        <w:r w:rsidR="000D2FF3" w:rsidRPr="00294F31">
          <w:rPr>
            <w:rStyle w:val="Hyperlink"/>
            <w:rFonts w:ascii="Arial" w:hAnsi="Arial" w:cs="Arial"/>
          </w:rPr>
          <w:t>https://www.lfp.bayern.de/landespflegegeld/</w:t>
        </w:r>
      </w:hyperlink>
    </w:p>
    <w:p w:rsidR="00294F31" w:rsidRPr="00294F31" w:rsidRDefault="005067D0">
      <w:pPr>
        <w:rPr>
          <w:rFonts w:ascii="Arial" w:hAnsi="Arial" w:cs="Arial"/>
        </w:rPr>
      </w:pPr>
      <w:r w:rsidRPr="00294F31">
        <w:rPr>
          <w:rFonts w:ascii="Arial" w:hAnsi="Arial" w:cs="Arial"/>
        </w:rPr>
        <w:t>Gerne sendet die Seniorenkontaktstelle auch einen Antrag zu (Tel. 09971 78</w:t>
      </w:r>
      <w:r w:rsidR="000D2FF3" w:rsidRPr="00294F31">
        <w:rPr>
          <w:rFonts w:ascii="Arial" w:hAnsi="Arial" w:cs="Arial"/>
        </w:rPr>
        <w:t>-</w:t>
      </w:r>
      <w:r w:rsidRPr="00294F31">
        <w:rPr>
          <w:rFonts w:ascii="Arial" w:hAnsi="Arial" w:cs="Arial"/>
        </w:rPr>
        <w:t xml:space="preserve">291). </w:t>
      </w:r>
    </w:p>
    <w:p w:rsidR="00294F31" w:rsidRPr="00294F31" w:rsidRDefault="00294F31">
      <w:pPr>
        <w:rPr>
          <w:rFonts w:ascii="Arial" w:hAnsi="Arial" w:cs="Arial"/>
        </w:rPr>
      </w:pPr>
    </w:p>
    <w:p w:rsidR="00294F31" w:rsidRPr="00294F31" w:rsidRDefault="005067D0">
      <w:pPr>
        <w:rPr>
          <w:rFonts w:ascii="Arial" w:hAnsi="Arial" w:cs="Arial"/>
        </w:rPr>
      </w:pPr>
      <w:r w:rsidRPr="00294F31">
        <w:rPr>
          <w:rFonts w:ascii="Arial" w:hAnsi="Arial" w:cs="Arial"/>
        </w:rPr>
        <w:t>Zusammen mit dem unterschriebenen Antrag muss eine Kopie des gültigen Personalausweises, alternativ eine Meldebescheinigung der Gemeinde sowie eine Kopie des Pflegegrad-Bescheides der Pflegekasse (nicht das MD Bayern-Gutachten) beim Bayrischen Landesamt für Pflege – Landespflegegeld, Postfach 1365</w:t>
      </w:r>
      <w:r w:rsidR="00EA2381" w:rsidRPr="00294F31">
        <w:rPr>
          <w:rFonts w:ascii="Arial" w:hAnsi="Arial" w:cs="Arial"/>
        </w:rPr>
        <w:t>,</w:t>
      </w:r>
      <w:r w:rsidRPr="00294F31">
        <w:rPr>
          <w:rFonts w:ascii="Arial" w:hAnsi="Arial" w:cs="Arial"/>
        </w:rPr>
        <w:t xml:space="preserve"> 92203 Amberg, eingereicht werden. </w:t>
      </w:r>
    </w:p>
    <w:p w:rsidR="005067D0" w:rsidRPr="00294F31" w:rsidRDefault="005067D0">
      <w:pPr>
        <w:rPr>
          <w:rFonts w:ascii="Arial" w:hAnsi="Arial" w:cs="Arial"/>
          <w:shd w:val="clear" w:color="auto" w:fill="FFFFFF"/>
        </w:rPr>
      </w:pPr>
      <w:r w:rsidRPr="00294F31">
        <w:rPr>
          <w:rFonts w:ascii="Arial" w:hAnsi="Arial" w:cs="Arial"/>
          <w:b/>
          <w:shd w:val="clear" w:color="auto" w:fill="FFFFFF"/>
        </w:rPr>
        <w:t xml:space="preserve">Wer bereits in den Vorjahren einen Antrag gestellt hat, braucht keinen neuen Antrag zu stellen. </w:t>
      </w:r>
      <w:r w:rsidRPr="00294F31">
        <w:rPr>
          <w:rFonts w:ascii="Arial" w:hAnsi="Arial" w:cs="Arial"/>
          <w:shd w:val="clear" w:color="auto" w:fill="FFFFFF"/>
        </w:rPr>
        <w:t>Der Erstantrag wirkt für die folgenden Pflegegeldjahre fort, solange er nicht zurückgenommen wird.</w:t>
      </w:r>
    </w:p>
    <w:p w:rsidR="000D2FF3" w:rsidRPr="00294F31" w:rsidRDefault="000D2FF3">
      <w:pPr>
        <w:rPr>
          <w:rFonts w:ascii="Arial" w:hAnsi="Arial" w:cs="Arial"/>
          <w:shd w:val="clear" w:color="auto" w:fill="FFFFFF"/>
        </w:rPr>
      </w:pPr>
    </w:p>
    <w:p w:rsidR="000D2FF3" w:rsidRPr="00294F31" w:rsidRDefault="000D2FF3">
      <w:pPr>
        <w:rPr>
          <w:rFonts w:ascii="Arial" w:hAnsi="Arial" w:cs="Arial"/>
        </w:rPr>
      </w:pPr>
      <w:r w:rsidRPr="00294F31">
        <w:rPr>
          <w:rFonts w:ascii="Arial" w:hAnsi="Arial" w:cs="Arial"/>
        </w:rPr>
        <w:t>Zur Fristwahrung müssen Sie den Antrag auch unvollständig bis zum 31.12. beim Bayerischen Landesamt für Pflege einreichen (ausschlaggebend für die Fristwahrung is</w:t>
      </w:r>
      <w:r w:rsidR="000F0A7D">
        <w:rPr>
          <w:rFonts w:ascii="Arial" w:hAnsi="Arial" w:cs="Arial"/>
        </w:rPr>
        <w:t xml:space="preserve">t der Eingang beim Landesamt). </w:t>
      </w:r>
      <w:r w:rsidRPr="00294F31">
        <w:rPr>
          <w:rFonts w:ascii="Arial" w:hAnsi="Arial" w:cs="Arial"/>
        </w:rPr>
        <w:t xml:space="preserve"> Sofern Sie Ihren Pflegegradbescheid nicht mehr haben, wenden Sie sich bitte an Ihre Pflegekasse/Pflegeversicherung. Es genügt, wenn Ihnen Ihre Pflegekasse/ Pflegeversicherung eine Bestätigung über Ihren aktuellen Pflegegrad zusendet. </w:t>
      </w:r>
    </w:p>
    <w:sectPr w:rsidR="000D2FF3" w:rsidRPr="00294F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7D0" w:rsidRDefault="005067D0">
      <w:r>
        <w:separator/>
      </w:r>
    </w:p>
  </w:endnote>
  <w:endnote w:type="continuationSeparator" w:id="0">
    <w:p w:rsidR="005067D0" w:rsidRDefault="0050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7D0" w:rsidRDefault="005067D0">
      <w:r>
        <w:separator/>
      </w:r>
    </w:p>
  </w:footnote>
  <w:footnote w:type="continuationSeparator" w:id="0">
    <w:p w:rsidR="005067D0" w:rsidRDefault="00506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D0"/>
    <w:rsid w:val="0001362C"/>
    <w:rsid w:val="00015888"/>
    <w:rsid w:val="0002184F"/>
    <w:rsid w:val="00037F52"/>
    <w:rsid w:val="00052B6E"/>
    <w:rsid w:val="00065401"/>
    <w:rsid w:val="00067F4A"/>
    <w:rsid w:val="0008520E"/>
    <w:rsid w:val="00094BB6"/>
    <w:rsid w:val="000D2FF3"/>
    <w:rsid w:val="000F0A7D"/>
    <w:rsid w:val="00102AA1"/>
    <w:rsid w:val="00111AC0"/>
    <w:rsid w:val="00137C15"/>
    <w:rsid w:val="00157AD0"/>
    <w:rsid w:val="00162F45"/>
    <w:rsid w:val="00186299"/>
    <w:rsid w:val="001A3066"/>
    <w:rsid w:val="00214BFB"/>
    <w:rsid w:val="00294F31"/>
    <w:rsid w:val="003514E8"/>
    <w:rsid w:val="0037254B"/>
    <w:rsid w:val="003A6041"/>
    <w:rsid w:val="003F260F"/>
    <w:rsid w:val="004230FF"/>
    <w:rsid w:val="005067D0"/>
    <w:rsid w:val="00520053"/>
    <w:rsid w:val="00561FE1"/>
    <w:rsid w:val="0057346E"/>
    <w:rsid w:val="00573EF9"/>
    <w:rsid w:val="005B0511"/>
    <w:rsid w:val="005D505D"/>
    <w:rsid w:val="00611C95"/>
    <w:rsid w:val="006B1729"/>
    <w:rsid w:val="0075766B"/>
    <w:rsid w:val="007A2CB0"/>
    <w:rsid w:val="00822453"/>
    <w:rsid w:val="008349A2"/>
    <w:rsid w:val="008A762B"/>
    <w:rsid w:val="00907EDC"/>
    <w:rsid w:val="009E46F8"/>
    <w:rsid w:val="009F04B1"/>
    <w:rsid w:val="00A00476"/>
    <w:rsid w:val="00A344BA"/>
    <w:rsid w:val="00A874AF"/>
    <w:rsid w:val="00AE3D37"/>
    <w:rsid w:val="00B2307B"/>
    <w:rsid w:val="00B40764"/>
    <w:rsid w:val="00B7551F"/>
    <w:rsid w:val="00B970FB"/>
    <w:rsid w:val="00C113B9"/>
    <w:rsid w:val="00C27117"/>
    <w:rsid w:val="00D000A1"/>
    <w:rsid w:val="00D42D36"/>
    <w:rsid w:val="00DF17F1"/>
    <w:rsid w:val="00E5382A"/>
    <w:rsid w:val="00EA2381"/>
    <w:rsid w:val="00EA30C8"/>
    <w:rsid w:val="00EA784D"/>
    <w:rsid w:val="00EC4BAA"/>
    <w:rsid w:val="00ED6096"/>
    <w:rsid w:val="00F16B50"/>
    <w:rsid w:val="00F5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98676C"/>
  <w15:chartTrackingRefBased/>
  <w15:docId w15:val="{8A31490E-D9E9-41FB-88D2-FC6B089B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16B5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6B50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0D2FF3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0D2F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fp.bayern.de/landespflegegeld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1658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Cham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Pfeilschifter, Martina (LRA CHA)</dc:creator>
  <cp:keywords/>
  <dc:description/>
  <cp:lastModifiedBy>Pfeilschifter, Martina (LRA CHA)</cp:lastModifiedBy>
  <cp:revision>2</cp:revision>
  <dcterms:created xsi:type="dcterms:W3CDTF">2024-11-21T10:00:00Z</dcterms:created>
  <dcterms:modified xsi:type="dcterms:W3CDTF">2024-11-21T10:00:00Z</dcterms:modified>
</cp:coreProperties>
</file>